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23A741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u w:val="thick"/>
          <w:lang w:eastAsia="zh-CN"/>
        </w:rPr>
        <w:t>林周县</w:t>
      </w:r>
      <w:r>
        <w:rPr>
          <w:rFonts w:hint="eastAsia" w:ascii="方正小标宋简体" w:hAnsi="方正小标宋简体" w:eastAsia="方正小标宋简体" w:cs="方正小标宋简体"/>
          <w:bCs/>
          <w:sz w:val="28"/>
          <w:szCs w:val="28"/>
          <w:u w:val="thick"/>
        </w:rPr>
        <w:t xml:space="preserve"> </w:t>
      </w: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市场监督管理局</w:t>
      </w:r>
    </w:p>
    <w:p w14:paraId="60BCEC14">
      <w:pPr>
        <w:spacing w:line="640" w:lineRule="exact"/>
        <w:jc w:val="center"/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方正小标宋简体" w:eastAsia="方正小标宋简体" w:cs="方正小标宋简体"/>
          <w:bCs/>
          <w:color w:val="000000"/>
          <w:sz w:val="44"/>
          <w:szCs w:val="44"/>
        </w:rPr>
        <w:t>行政处罚决定书</w:t>
      </w:r>
    </w:p>
    <w:p w14:paraId="232CB7D7">
      <w:pPr>
        <w:wordWrap w:val="0"/>
        <w:snapToGrid w:val="0"/>
        <w:spacing w:before="312" w:beforeLines="100" w:after="312" w:afterLines="100" w:line="520" w:lineRule="exact"/>
        <w:jc w:val="center"/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24765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9525" t="9525" r="19684" b="17779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69"/>
                        </a:xfrm>
                        <a:prstGeom prst="straightConnector1">
                          <a:avLst/>
                        </a:prstGeom>
                        <a:noFill/>
                        <a:ln w="1905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.95pt;margin-top:1638pt;height:0.1pt;width:453.7pt;z-index:251659264;mso-width-relative:page;mso-height-relative:page;" filled="f" stroked="t" coordsize="21600,21600" o:gfxdata="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LAaa3naAAAACwEAAA8AAAAAAAAAAQAgAAAAIgAAAGRycy9kb3ducmV2Lnht&#10;bFBLAQIUABQAAAAIAIdO4kDfAF+BMAIAAD4EAAAOAAAAAAAAAAEAIAAAACkBAABkcnMvZTJvRG9j&#10;LnhtbFBLBQYAAAAABgAGAFkBAADL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林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市监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处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字〔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031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仿宋_GB2312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号</w:t>
      </w:r>
    </w:p>
    <w:p w14:paraId="7FA9279E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default" w:ascii="Times New Roman" w:hAnsi="Times New Roman" w:eastAsia="仿宋_GB2312" w:cs="Mongolian Baiti"/>
          <w:b/>
          <w:bCs/>
          <w:sz w:val="32"/>
          <w:szCs w:val="32"/>
          <w:u w:val="single"/>
          <w:lang w:val="en-US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当事人：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eastAsia="zh-CN"/>
        </w:rPr>
        <w:t>西藏伽鹏实业有限公司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                    </w:t>
      </w:r>
    </w:p>
    <w:p w14:paraId="3905CC14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  <w:lang w:eastAsia="zh-CN"/>
        </w:rPr>
        <w:t>主体资格证照</w:t>
      </w: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名称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</w:rPr>
        <w:t>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eastAsia="zh-CN"/>
        </w:rPr>
        <w:t>营业执照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 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</w:t>
      </w:r>
    </w:p>
    <w:p w14:paraId="0B4649A6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ind w:left="140" w:hanging="140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统一社会信用代码：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91540121MA6T2GGF3A           </w:t>
      </w:r>
    </w:p>
    <w:p w14:paraId="563DFEFE">
      <w:pPr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住所（住址）：</w:t>
      </w:r>
      <w:r>
        <w:rPr>
          <w:rFonts w:ascii="仿宋_GB2312" w:hAnsi="Mongolian Baiti" w:eastAsia="仿宋_GB2312" w:cs="Mongolian Baiti"/>
          <w:kern w:val="2"/>
          <w:sz w:val="32"/>
          <w:szCs w:val="32"/>
          <w:u w:val="single"/>
        </w:rPr>
        <w:t>西藏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</w:rPr>
        <w:t>林周县鹏博健康产业园管理委员会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</w:rPr>
        <w:t>106B</w:t>
      </w:r>
      <w:r>
        <w:rPr>
          <w:rFonts w:hint="eastAsia" w:ascii="仿宋_GB2312" w:hAnsi="Mongolian Baiti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</w:t>
      </w:r>
    </w:p>
    <w:p w14:paraId="39B1D9CF"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480" w:lineRule="exact"/>
        <w:textAlignment w:val="auto"/>
        <w:rPr>
          <w:rFonts w:hint="eastAsia" w:ascii="Times New Roman" w:hAnsi="Times New Roman" w:eastAsia="仿宋_GB2312" w:cs="Mongolian Baiti"/>
          <w:kern w:val="2"/>
          <w:sz w:val="32"/>
          <w:szCs w:val="32"/>
        </w:rPr>
      </w:pPr>
      <w:r>
        <w:rPr>
          <w:rFonts w:hint="eastAsia" w:ascii="Times New Roman" w:hAnsi="Times New Roman" w:eastAsia="仿宋_GB2312" w:cs="Mongolian Baiti"/>
          <w:b/>
          <w:bCs/>
          <w:kern w:val="2"/>
          <w:sz w:val="32"/>
          <w:szCs w:val="32"/>
        </w:rPr>
        <w:t>法定代表人（负责人）姓名：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     杨肖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_GB2312" w:cs="Mongolian Baiti"/>
          <w:kern w:val="2"/>
          <w:sz w:val="32"/>
          <w:szCs w:val="32"/>
          <w:u w:val="single"/>
        </w:rPr>
        <w:t xml:space="preserve"> </w:t>
      </w:r>
    </w:p>
    <w:p w14:paraId="7C19B1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</w:p>
    <w:p w14:paraId="63935F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案件来源、调查经过及采取行政强制措施的情况：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你公司“西藏伽鹏实业有限公司”因未报年度报告，列入经营异常名录，经现场核查及核对税务申报情况，并在拉萨市市场监督管理局公众号进行了拟吊销《营业执照》的公告。我局于2025年5月22日立案调查。</w:t>
      </w:r>
    </w:p>
    <w:p w14:paraId="4871372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调查认定的事实：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经查你（公司）成立后无正当理由连续2年未按规定报送年度报告被列入经营异常名录未改正的行为违反了《中华人民共和国公司法》第二百六十条和《企业信息公示暂行条例》第十八条的规定。</w:t>
      </w:r>
    </w:p>
    <w:p w14:paraId="7A400A6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firstLine="643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上述事实，主要有以下证据证明：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《关于未报年报市场主体核查纳税申报情况函》、《关于清理长期停业未经营企业</w:t>
      </w:r>
    </w:p>
    <w:p w14:paraId="256CF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的提示性公告证明已面向社会提醒公告》、企业住所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经营场所）实地核查记录表、本级登记注册连续两年以上未报年报市场主体系统核查截图、西藏自治区综合业务管理系统企业风险信息截屏。</w:t>
      </w:r>
    </w:p>
    <w:p w14:paraId="77E167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市场监督管理局在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政府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门户网站上发布《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市场监督管理局关于吊销营业执照行政处罚告知书送达公告》,截止目前（自本公告发布之日起经过三十日，即视为送达）当事人没有申请陈述、申辩意见。</w:t>
      </w:r>
    </w:p>
    <w:p w14:paraId="4B57B4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本局认为，你公司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西藏伽鹏实业有限公司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”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上述行为违反了《中华人民共和国公司法》第二百六十条“公司成立后无正当理由超过6个月未开业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或者开业后自行停业连续6个月以上的，可以由登记机关吊销营业执照”之规定和《企业信息公示暂行条例》第十八条“企业因连续2年未按规定报送年度报告被列入经营异常名录未改正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且通过登记的住所或者经营场所无法取得联系的，由县级以上市场监督管理部门吊销营业执照。”之规定。</w:t>
      </w:r>
    </w:p>
    <w:p w14:paraId="07230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依据《企业信息公示暂行条例》第十八条之规定。本局</w:t>
      </w:r>
    </w:p>
    <w:p w14:paraId="310A0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决定作出如下行政处罚:吊销“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西藏伽鹏实业有限公司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”的营业执照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。</w:t>
      </w:r>
    </w:p>
    <w:p w14:paraId="7B246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640" w:firstLineChars="200"/>
        <w:textAlignment w:val="auto"/>
        <w:outlineLvl w:val="9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如不服本处罚决定，可在接到本处罚决定书之日起60日内向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人民政府申请行政复议,也可以于6个月内依法向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林周县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人民法院提起行政诉讼。</w:t>
      </w:r>
    </w:p>
    <w:p w14:paraId="50508C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（市场监督管理部门将依法向社会公开行政处罚决定信息)</w:t>
      </w:r>
    </w:p>
    <w:p w14:paraId="0078AABA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40"/>
        <w:jc w:val="center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    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single"/>
          <w:lang w:val="en-US" w:eastAsia="zh-CN"/>
        </w:rPr>
        <w:t>2025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　</w:t>
      </w:r>
    </w:p>
    <w:p w14:paraId="40F4B064">
      <w:pPr>
        <w:keepNext w:val="0"/>
        <w:keepLines w:val="0"/>
        <w:pageBreakBefore w:val="0"/>
        <w:kinsoku/>
        <w:wordWrap w:val="0"/>
        <w:overflowPunct/>
        <w:topLinePunct w:val="0"/>
        <w:autoSpaceDE/>
        <w:bidi w:val="0"/>
        <w:adjustRightInd/>
        <w:snapToGrid w:val="0"/>
        <w:spacing w:line="576" w:lineRule="exact"/>
        <w:ind w:left="0" w:firstLine="6080" w:firstLineChars="1900"/>
        <w:textAlignment w:val="auto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</w:rPr>
        <w:t>（印 章）</w:t>
      </w:r>
      <w:r>
        <w:rPr>
          <w:rFonts w:hint="eastAsia" w:ascii="Times New Roman" w:hAnsi="Times New Roman" w:eastAsia="仿宋_GB2312" w:cs="仿宋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</w:t>
      </w:r>
    </w:p>
    <w:p w14:paraId="388A49E5">
      <w:pPr>
        <w:wordWrap w:val="0"/>
        <w:spacing w:line="520" w:lineRule="exact"/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171450</wp:posOffset>
                </wp:positionV>
                <wp:extent cx="5550535" cy="635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noFill/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.25pt;margin-top:13.5pt;height:0.05pt;width:437.05pt;z-index:251659264;mso-width-relative:page;mso-height-relative:page;" filled="f" stroked="t" coordsize="21600,21600" o:gfxdata="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FRzL09YA&#10;AAAHAQAADwAAAAAAAAABACAAAAAiAAAAZHJzL2Rvd25yZXYueG1sUEsBAhQAFAAAAAgAh07iQPcf&#10;eNMhAgAAKwQAAA4AAAAAAAAAAQAgAAAAJQEAAGRycy9lMm9Eb2MueG1sUEsFBgAAAAAGAAYAWQEA&#10;AL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349D215">
      <w:pPr>
        <w:wordWrap w:val="0"/>
        <w:spacing w:line="520" w:lineRule="exact"/>
      </w:pP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69"/>
                        </a:xfrm>
                        <a:prstGeom prst="line">
                          <a:avLst/>
                        </a:prstGeom>
                        <a:noFill/>
                        <a:ln w="9360" cap="sq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L7/OR&#10;1wAAAAoBAAAPAAAAAAAAAAEAIAAAACIAAABkcnMvZG93bnJldi54bWxQSwECFAAUAAAACACHTuJA&#10;oUlD3iICAAApBAAADgAAAAAAAAABACAAAAAmAQAAZHJzL2Uyb0RvYy54bWxQSwUGAAAAAAYABgBZ&#10;AQAAug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两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docVars>
    <w:docVar w:name="commondata" w:val="eyJoZGlkIjoiYTEwY2UwOGJhYzEyZTE5YjQ2M2VkMGM1MTI5YWQ4MmIifQ=="/>
  </w:docVars>
  <w:rsids>
    <w:rsidRoot w:val="00000000"/>
    <w:rsid w:val="0F625791"/>
    <w:rsid w:val="280A29CF"/>
    <w:rsid w:val="34157A0D"/>
    <w:rsid w:val="3D2F2C1F"/>
    <w:rsid w:val="492606F6"/>
    <w:rsid w:val="55436B82"/>
    <w:rsid w:val="5EA20AE6"/>
    <w:rsid w:val="74B44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Lucida Sans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8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link w:val="9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ing 1 Char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44"/>
      <w:szCs w:val="44"/>
      <w:lang w:val="en-US" w:eastAsia="zh-CN" w:bidi="ar-SA"/>
    </w:rPr>
  </w:style>
  <w:style w:type="character" w:customStyle="1" w:styleId="8">
    <w:name w:val="heading 2 Char"/>
    <w:basedOn w:val="6"/>
    <w:link w:val="3"/>
    <w:qFormat/>
    <w:uiPriority w:val="0"/>
    <w:rPr>
      <w:rFonts w:ascii="Times New Roman" w:hAnsi="Times New Roman" w:eastAsia="黑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9">
    <w:name w:val="heading 3 Char"/>
    <w:basedOn w:val="6"/>
    <w:link w:val="4"/>
    <w:uiPriority w:val="0"/>
    <w:rPr>
      <w:rFonts w:ascii="Calibri" w:hAnsi="Calibri" w:eastAsia="宋体" w:cs="Times New Roman"/>
      <w:b/>
      <w:bCs/>
      <w:kern w:val="2"/>
      <w:sz w:val="32"/>
      <w:szCs w:val="32"/>
      <w:lang w:val="en-US" w:eastAsia="zh-CN" w:bidi="ar-SA"/>
    </w:rPr>
  </w:style>
  <w:style w:type="paragraph" w:customStyle="1" w:styleId="10">
    <w:name w:val="2文本"/>
    <w:autoRedefine/>
    <w:qFormat/>
    <w:uiPriority w:val="0"/>
    <w:pPr>
      <w:widowControl w:val="0"/>
      <w:suppressAutoHyphens/>
      <w:ind w:firstLine="200"/>
      <w:jc w:val="both"/>
    </w:pPr>
    <w:rPr>
      <w:rFonts w:ascii="Times New Roman" w:hAnsi="Times New Roman" w:eastAsia="宋体" w:cs="Times New Roman"/>
      <w:color w:val="000000"/>
      <w:kern w:val="2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主题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7077F-A889-4C98-8B9F-86D612BA13D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924</Words>
  <Characters>958</Characters>
  <Lines>0</Lines>
  <Paragraphs>42</Paragraphs>
  <TotalTime>14</TotalTime>
  <ScaleCrop>false</ScaleCrop>
  <LinksUpToDate>false</LinksUpToDate>
  <CharactersWithSpaces>1113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2025-07-08T09:22:40Z</cp:lastPrinted>
  <dcterms:modified xsi:type="dcterms:W3CDTF">2025-07-08T09:24:26Z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C577A4CBE39E47EB80B4E5D829F2FA87</vt:lpwstr>
  </property>
  <property fmtid="{D5CDD505-2E9C-101B-9397-08002B2CF9AE}" pid="4" name="commondata">
    <vt:lpwstr>eyJoZGlkIjoiMGI4NGQxOGM3NTkxMWExNDI2NGJhM2E2NDk1YjRkYTkifQ==</vt:lpwstr>
  </property>
  <property fmtid="{D5CDD505-2E9C-101B-9397-08002B2CF9AE}" pid="5" name="KSOTemplateDocerSaveRecord">
    <vt:lpwstr>eyJoZGlkIjoiMTQyNWM1MTVjOGZlMmYzOGIyNmI2NWFmZTA4ZTg1OTIifQ==</vt:lpwstr>
  </property>
</Properties>
</file>